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32615" w14:textId="77777777" w:rsidR="00C25197" w:rsidRPr="005631A5" w:rsidRDefault="00C25197" w:rsidP="00C25197">
      <w:pPr>
        <w:pStyle w:val="Heading1"/>
        <w:tabs>
          <w:tab w:val="left" w:pos="426"/>
        </w:tabs>
        <w:spacing w:before="0" w:after="160"/>
        <w:jc w:val="center"/>
        <w:rPr>
          <w:rFonts w:ascii="Times New Roman" w:hAnsi="Times New Roman" w:cs="Times New Roman"/>
          <w:color w:val="auto"/>
          <w:sz w:val="26"/>
          <w:szCs w:val="26"/>
        </w:rPr>
      </w:pPr>
      <w:bookmarkStart w:id="0" w:name="_Toc43336723"/>
      <w:r w:rsidRPr="005631A5">
        <w:rPr>
          <w:rFonts w:ascii="Times New Roman" w:hAnsi="Times New Roman" w:cs="Times New Roman"/>
          <w:color w:val="auto"/>
          <w:sz w:val="26"/>
          <w:szCs w:val="26"/>
        </w:rPr>
        <w:t>CÁCH MẠNG CÔNG NGHIỆP 4.0 TRONG ĐÀO TẠO NGÀNH CƠ KHÍ</w:t>
      </w:r>
      <w:bookmarkEnd w:id="0"/>
      <w:r w:rsidRPr="005631A5">
        <w:rPr>
          <w:rFonts w:ascii="Times New Roman" w:hAnsi="Times New Roman" w:cs="Times New Roman"/>
          <w:color w:val="auto"/>
          <w:sz w:val="26"/>
          <w:szCs w:val="26"/>
        </w:rPr>
        <w:t xml:space="preserve"> </w:t>
      </w:r>
    </w:p>
    <w:p w14:paraId="6AF8B62A" w14:textId="77777777" w:rsidR="00C25197" w:rsidRPr="005631A5" w:rsidRDefault="00C25197" w:rsidP="00C25197">
      <w:pPr>
        <w:pStyle w:val="Heading1"/>
        <w:tabs>
          <w:tab w:val="left" w:pos="426"/>
        </w:tabs>
        <w:spacing w:before="0" w:after="160"/>
        <w:jc w:val="center"/>
        <w:rPr>
          <w:rFonts w:ascii="Times New Roman" w:hAnsi="Times New Roman" w:cs="Times New Roman"/>
          <w:color w:val="auto"/>
          <w:sz w:val="26"/>
          <w:szCs w:val="26"/>
        </w:rPr>
      </w:pPr>
      <w:bookmarkStart w:id="1" w:name="_Toc43336724"/>
      <w:r w:rsidRPr="005631A5">
        <w:rPr>
          <w:rFonts w:ascii="Times New Roman" w:hAnsi="Times New Roman" w:cs="Times New Roman"/>
          <w:color w:val="auto"/>
          <w:sz w:val="26"/>
          <w:szCs w:val="26"/>
        </w:rPr>
        <w:t>CHẤT LƯỢNG CAO TRƯỜNG CAO ĐẲNG LÝ TỰ TRỌNG TP. HỒ CHÍ MINH</w:t>
      </w:r>
      <w:bookmarkEnd w:id="1"/>
    </w:p>
    <w:p w14:paraId="62714E7C" w14:textId="77777777" w:rsidR="00C25197" w:rsidRDefault="00C25197" w:rsidP="00C25197">
      <w:pPr>
        <w:tabs>
          <w:tab w:val="left" w:pos="426"/>
        </w:tabs>
        <w:jc w:val="right"/>
        <w:rPr>
          <w:b/>
          <w:i/>
          <w:sz w:val="22"/>
        </w:rPr>
      </w:pPr>
    </w:p>
    <w:p w14:paraId="2FDCDFB6" w14:textId="77777777" w:rsidR="00C25197" w:rsidRPr="00BC3D52" w:rsidRDefault="00C25197" w:rsidP="00C25197">
      <w:pPr>
        <w:tabs>
          <w:tab w:val="left" w:pos="426"/>
        </w:tabs>
        <w:jc w:val="right"/>
        <w:rPr>
          <w:b/>
          <w:i/>
          <w:sz w:val="22"/>
        </w:rPr>
      </w:pPr>
      <w:r>
        <w:rPr>
          <w:b/>
          <w:i/>
          <w:sz w:val="22"/>
        </w:rPr>
        <w:t xml:space="preserve">ThS. </w:t>
      </w:r>
      <w:r w:rsidRPr="00BC3D52">
        <w:rPr>
          <w:b/>
          <w:i/>
          <w:sz w:val="22"/>
        </w:rPr>
        <w:t xml:space="preserve">Dương Thị Hồng </w:t>
      </w:r>
    </w:p>
    <w:p w14:paraId="477F1BD7" w14:textId="77777777" w:rsidR="00C25197" w:rsidRPr="00BC3D52" w:rsidRDefault="00C25197" w:rsidP="00C25197">
      <w:pPr>
        <w:tabs>
          <w:tab w:val="left" w:pos="426"/>
        </w:tabs>
        <w:jc w:val="right"/>
        <w:rPr>
          <w:b/>
          <w:i/>
          <w:sz w:val="22"/>
        </w:rPr>
      </w:pPr>
      <w:r w:rsidRPr="00BC3D52">
        <w:rPr>
          <w:b/>
          <w:i/>
          <w:sz w:val="22"/>
        </w:rPr>
        <w:t>Khoa Cơ khí, Trường Cao đẳng Lý Tự Trọng Thành phố Hồ Chí Minh</w:t>
      </w:r>
    </w:p>
    <w:p w14:paraId="725BCEF5" w14:textId="77777777" w:rsidR="00C25197" w:rsidRPr="004457A5" w:rsidRDefault="00C25197" w:rsidP="00C25197">
      <w:pPr>
        <w:pStyle w:val="NormalWeb"/>
        <w:shd w:val="clear" w:color="auto" w:fill="FFFFFF"/>
        <w:tabs>
          <w:tab w:val="left" w:pos="426"/>
        </w:tabs>
        <w:spacing w:before="0" w:beforeAutospacing="0" w:after="160" w:afterAutospacing="0" w:line="259" w:lineRule="auto"/>
        <w:jc w:val="center"/>
        <w:rPr>
          <w:color w:val="222222"/>
          <w:sz w:val="22"/>
          <w:szCs w:val="22"/>
        </w:rPr>
      </w:pPr>
    </w:p>
    <w:p w14:paraId="471F94A0" w14:textId="77777777" w:rsidR="00C25197" w:rsidRPr="00BC3D52" w:rsidRDefault="00C25197" w:rsidP="00C25197">
      <w:pPr>
        <w:pStyle w:val="NormalWeb"/>
        <w:shd w:val="clear" w:color="auto" w:fill="FFFFFF"/>
        <w:tabs>
          <w:tab w:val="left" w:pos="426"/>
        </w:tabs>
        <w:spacing w:before="0" w:beforeAutospacing="0" w:after="160" w:afterAutospacing="0" w:line="259" w:lineRule="auto"/>
        <w:jc w:val="both"/>
        <w:rPr>
          <w:rFonts w:asciiTheme="minorHAnsi" w:eastAsiaTheme="minorHAnsi" w:hAnsiTheme="minorHAnsi" w:cstheme="minorBidi"/>
          <w:i/>
          <w:sz w:val="22"/>
          <w:szCs w:val="22"/>
        </w:rPr>
      </w:pPr>
      <w:r>
        <w:rPr>
          <w:b/>
          <w:i/>
          <w:sz w:val="22"/>
        </w:rPr>
        <w:tab/>
      </w:r>
      <w:r w:rsidRPr="00BC3D52">
        <w:rPr>
          <w:b/>
          <w:i/>
          <w:sz w:val="22"/>
        </w:rPr>
        <w:t>Mục tiêu:</w:t>
      </w:r>
      <w:r w:rsidRPr="00BC3D52">
        <w:rPr>
          <w:i/>
          <w:sz w:val="22"/>
        </w:rPr>
        <w:t xml:space="preserve"> </w:t>
      </w:r>
      <w:r w:rsidRPr="00BC3D52">
        <w:rPr>
          <w:rFonts w:eastAsiaTheme="minorHAnsi"/>
          <w:i/>
          <w:sz w:val="22"/>
          <w:szCs w:val="22"/>
        </w:rPr>
        <w:t>Công cuộc cách mạng công nghiệp 4.0 đang diễn ra mạnh mẽ tại các trường cao đẳng, đại học. Bài luận trình bày một số tìm hiểu về việc triển khai CMCN 4.0 tại một số Trường và từ đó đưa ra một số giải pháp nâng cao chất lượng đào tạo cho Khoa Cơ khí, trường Cao đẳng Lý Tự Trọng TP.HCM.</w:t>
      </w:r>
    </w:p>
    <w:p w14:paraId="21958F46" w14:textId="77777777" w:rsidR="00C25197" w:rsidRPr="004457A5" w:rsidRDefault="00C25197" w:rsidP="00C25197">
      <w:pPr>
        <w:pStyle w:val="NormalWeb"/>
        <w:shd w:val="clear" w:color="auto" w:fill="FFFFFF"/>
        <w:tabs>
          <w:tab w:val="left" w:pos="426"/>
        </w:tabs>
        <w:spacing w:before="0" w:beforeAutospacing="0" w:after="160" w:afterAutospacing="0" w:line="259" w:lineRule="auto"/>
        <w:jc w:val="both"/>
        <w:rPr>
          <w:i/>
          <w:color w:val="222222"/>
          <w:sz w:val="22"/>
          <w:szCs w:val="22"/>
        </w:rPr>
      </w:pPr>
      <w:r>
        <w:rPr>
          <w:b/>
          <w:i/>
          <w:color w:val="222222"/>
          <w:sz w:val="22"/>
          <w:szCs w:val="22"/>
        </w:rPr>
        <w:tab/>
      </w:r>
      <w:r w:rsidRPr="00BC3D52">
        <w:rPr>
          <w:b/>
          <w:i/>
          <w:color w:val="222222"/>
          <w:sz w:val="22"/>
          <w:szCs w:val="22"/>
        </w:rPr>
        <w:t>Từ khóa:</w:t>
      </w:r>
      <w:r w:rsidRPr="004457A5">
        <w:rPr>
          <w:i/>
          <w:color w:val="222222"/>
          <w:sz w:val="22"/>
          <w:szCs w:val="22"/>
        </w:rPr>
        <w:t xml:space="preserve"> CMCN 4.0, cơ khí, chất lượng đào tạo.</w:t>
      </w:r>
    </w:p>
    <w:p w14:paraId="01A63F69" w14:textId="77777777" w:rsidR="00C25197" w:rsidRPr="004457A5" w:rsidRDefault="00C25197" w:rsidP="00C25197">
      <w:pPr>
        <w:pStyle w:val="NormalWeb"/>
        <w:shd w:val="clear" w:color="auto" w:fill="FFFFFF"/>
        <w:tabs>
          <w:tab w:val="left" w:pos="426"/>
        </w:tabs>
        <w:spacing w:before="0" w:beforeAutospacing="0" w:after="160" w:afterAutospacing="0" w:line="259" w:lineRule="auto"/>
        <w:jc w:val="both"/>
        <w:rPr>
          <w:b/>
          <w:color w:val="222222"/>
          <w:sz w:val="22"/>
          <w:szCs w:val="22"/>
        </w:rPr>
      </w:pPr>
      <w:r>
        <w:rPr>
          <w:b/>
          <w:color w:val="222222"/>
          <w:sz w:val="22"/>
          <w:szCs w:val="22"/>
        </w:rPr>
        <w:tab/>
        <w:t>1</w:t>
      </w:r>
      <w:r w:rsidRPr="004457A5">
        <w:rPr>
          <w:b/>
          <w:color w:val="222222"/>
          <w:sz w:val="22"/>
          <w:szCs w:val="22"/>
        </w:rPr>
        <w:t xml:space="preserve"> ĐẶT VẤN ĐỀ</w:t>
      </w:r>
    </w:p>
    <w:p w14:paraId="61DB3D7D"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Cách mạng Công nghiệp lần thứ tư (CMCN 4.0) đã và đang diễn ra một cách nhanh chóng, mạnh mẽ, gây tác động sâu sắc đến mọi lĩnh vực của đời sống xã hội. CMCN 4.0 sẽ tạo ra bước chuyển đổi mạnh mẽ từ mô hình sản xuất thấp sang mô hình sản xuất cao hơn với ứng dụng những công cụ sản xuất mới, có năng suất cao hơn, chi phí sản xuất thấp hơn và tự động hóa hơn.</w:t>
      </w:r>
    </w:p>
    <w:p w14:paraId="32D2D3E8"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Việt Nam đang trở thành quốc gia có tiềm năng phát triển công nghệ cao, với hàng triệu việc làm mới trong tương lai. Tuy nhiên, công nghệ cao phát triển thì thúc đẩy quá trình tự động động hóa tăng cao, vì thế máy móc sẽ dần thay thế nhân lực trong nhiều lĩnh vực, người lao động chắc chắn cần thích ứng nhanh với sự thay đổi của sản xuất. Do đó, các trường cao đẳng, đại học là nơi cung cấp nguồn nhân lực bậc cao cho xã hội, cũng phải thay đổi toàn diện cả về mô hình, nội dung chương trình và phương thức đào tạo.</w:t>
      </w:r>
    </w:p>
    <w:p w14:paraId="5D183502"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CMCN 4.0 sẽ tạo ra những thay đổi lớn về cung – cầu trong lao động. Vì thế, thị trường lao động sẽ bị ảnh hưởng nghiêm trọng. Bên cạnh đó, ở một số lĩnh vực, với sự xuất hiện của Robot, số lượng nhân viên cần thiết sẽ chỉ còn 1/10 so với hiện nay. Như vậy, 9/10 nhân lực còn lại sẽ phải chuyển nghề hoặc thất nghiệp.</w:t>
      </w:r>
    </w:p>
    <w:p w14:paraId="04B683BE"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Chính vì vậy, để theo kịp được cuộc CMCN 4.0 thì đòi hỏi cấp bách hiện nay của thị trường là những nguồn nhân lực mới – nhân lực chất lượng cao để đáp ứng được nhu cầu này và sự thay đổi nhân lực này phải xảy ra toàn diện trên mọi mặt trong xã hội.</w:t>
      </w:r>
    </w:p>
    <w:p w14:paraId="68E8C6B8"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Trong CMCN 4.0, tương tác giữa các thiết bị và giữa thiết bị với con người sẽ tạo ra một hình thái sản xuất mới. Một số kỹ năng mới sẽ là yêu cầu bắt buộc đối với người lao động như: kỹ năng giải quyết vấn đề, tư duy phê phán, kỹ năng giao tiếp, cộng tác, sáng tạo, đổi mới. Đây là đặc điểm quan trọng không những định hướng, làm thay đổi chương trình đào tạo, hình thành chuyên ngành mới trong các trường đại học mà còn đặt ra yêu cầu tất yếu phải “học tập suốt đời” đối với người lao động trong CMCN 4.0.</w:t>
      </w:r>
    </w:p>
    <w:p w14:paraId="451C719C"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Cơ khí là một trong những ngành công nghiệp có lịch sử lâu đời ở nước ta. Cơ khí là một ngành công nghiệp nền tảng, có vai trò đặc biệt quan trọng trong việc phát triển kinh tế - xã hội. Đây là ngành kỹ thuật cơ bản, đóng vai trò quan trọng trong việc thúc đẩy các ngành kỹ thuật khác phát triển. Không có cơ khí thì không có máy móc và thiết bị. Do vậy, nhu cầu nhân lực ngành cơ khí chưa bao giờ giảm nhiệt và được dự báo sẽ tiếp tục duy trì sức hút của nó trong rất nhiều năm tới, khi đất nước vào giai đoạn phát triển nhanh và mạnh các nhu cầu ứng dụng tự động hóa vào trong sản xuất.</w:t>
      </w:r>
    </w:p>
    <w:p w14:paraId="6F3F55AB"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lastRenderedPageBreak/>
        <w:t>Cơ khí đã phát triển khá toàn diện, đã có sự chuyên môn hóa ở một số lĩnh vực, trình độ công nghệ cũng ở một mức độ nhất định và đóng vai trò là ngành công nghiệp “xương sống” của nền sản xuất xã hội, cung cấp thiết bị, máy công cụ, máy động lực… cho tất cả các ngành kinh tế, đáp ứng nhu cầu hàng ngày của người dân, góp phần quan trọng vào sự phát triển của nền kinh tế đất nước.</w:t>
      </w:r>
    </w:p>
    <w:p w14:paraId="6BC685D1"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lao động có chuyên môn cao. Cũng theo báo cáo này, so sánh với các quốc gia trong khu vực Đông Nam Á về nguồn nhân lực, Việt Nam xếp sau Malaysia, Thái Lan, Philippines.</w:t>
      </w:r>
    </w:p>
    <w:p w14:paraId="3A089724"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Theo Tổ chức Lao động quốc tế (ILO), Việt Nam là một trong những nước chịu ảnh hưởng nhiều nhất từ CMCN 4.0. Theo đó, những ngành sử dụng nhiều lao động phổ thông sẽ chịu tác động lớn, nguy cơ thất nghiệp cao do sự phát triển của công nghệ tự động và trí tuệ nhân tạo.</w:t>
      </w:r>
    </w:p>
    <w:p w14:paraId="769B0F6D"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Chính vì vậy mục tiêu trở thành nhà cung cấp nguồn lực chất lượng cao cho thị trường lao động là vấn đề chúng ta cần đặt ra. Do đó, bài tham luận được đưa ra nhằm trình bày một số giải pháp nâng cao chất lượng đào tạo ngành cơ khí chất lượng cao đáp ứng cuộc CMCN 4.0.</w:t>
      </w:r>
    </w:p>
    <w:p w14:paraId="35ABB026" w14:textId="77777777" w:rsidR="00C25197" w:rsidRPr="004457A5" w:rsidRDefault="00C25197" w:rsidP="00C25197">
      <w:pPr>
        <w:pStyle w:val="NormalWeb"/>
        <w:shd w:val="clear" w:color="auto" w:fill="FFFFFF"/>
        <w:tabs>
          <w:tab w:val="left" w:pos="426"/>
        </w:tabs>
        <w:spacing w:before="0" w:beforeAutospacing="0" w:after="160" w:afterAutospacing="0" w:line="259" w:lineRule="auto"/>
        <w:jc w:val="both"/>
        <w:rPr>
          <w:b/>
          <w:color w:val="222222"/>
          <w:sz w:val="22"/>
          <w:szCs w:val="22"/>
        </w:rPr>
      </w:pPr>
      <w:r>
        <w:rPr>
          <w:b/>
          <w:color w:val="222222"/>
          <w:sz w:val="22"/>
          <w:szCs w:val="22"/>
        </w:rPr>
        <w:tab/>
        <w:t>2</w:t>
      </w:r>
      <w:r w:rsidRPr="004457A5">
        <w:rPr>
          <w:b/>
          <w:color w:val="222222"/>
          <w:sz w:val="22"/>
          <w:szCs w:val="22"/>
        </w:rPr>
        <w:t xml:space="preserve"> CÁC GIẢI PHÁP</w:t>
      </w:r>
    </w:p>
    <w:p w14:paraId="16917CD8"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Giáo dục trong CMCN 4.0 để đáp ứng được yêu cầu, nhiệm vụ trong công cuộc xây dựng và phát triển đất nước, cần đổi mới nền giáo dục một cách sâu rộng trên nhiều lĩnh vực. Do đó, một số giải pháp được đề xuất như sau:</w:t>
      </w:r>
    </w:p>
    <w:p w14:paraId="666F388B" w14:textId="77777777" w:rsidR="00C25197" w:rsidRPr="00BC3D52" w:rsidRDefault="00C25197" w:rsidP="00C25197">
      <w:pPr>
        <w:pStyle w:val="NormalWeb"/>
        <w:shd w:val="clear" w:color="auto" w:fill="FFFFFF"/>
        <w:tabs>
          <w:tab w:val="left" w:pos="426"/>
        </w:tabs>
        <w:spacing w:before="0" w:beforeAutospacing="0" w:after="160" w:afterAutospacing="0" w:line="259" w:lineRule="auto"/>
        <w:jc w:val="both"/>
        <w:rPr>
          <w:b/>
          <w:i/>
          <w:color w:val="222222"/>
          <w:sz w:val="22"/>
          <w:szCs w:val="22"/>
        </w:rPr>
      </w:pPr>
      <w:r>
        <w:rPr>
          <w:b/>
          <w:i/>
          <w:color w:val="222222"/>
          <w:sz w:val="22"/>
          <w:szCs w:val="22"/>
        </w:rPr>
        <w:tab/>
        <w:t xml:space="preserve">2.1 </w:t>
      </w:r>
      <w:r w:rsidRPr="00BC3D52">
        <w:rPr>
          <w:b/>
          <w:i/>
          <w:color w:val="222222"/>
          <w:sz w:val="22"/>
          <w:szCs w:val="22"/>
        </w:rPr>
        <w:t>Xây dựng mục tiêu và phương pháp đào tạo rõ ràng, phù hợp với yêu cầu CMCN 4.0</w:t>
      </w:r>
    </w:p>
    <w:p w14:paraId="53D910AD"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Mục tiêu đào tạo thay đổi theo hướng thúc đẩy sáng tạo, phát triển năng lực cá nhân. Đào tạo theo tiêu chuẩn nguồn nhân lực đáp ứng công nghệ 4.0, thông qua việc xây dựng nhiều chương trình khác nhau giúp cá nhân hóa việc đào tạo; cần xác định rõ điểm mạnh, điểm yếu của từng người học để đưa ra chương trình đào tạo riêng phù hợp. Đồng thời, hệ thống giáo trình cũng cần thay đổi, cập nhật liên tục. Chú trọng đào tạo các kỹ năng mới như: tìm kiếm thông tin; cập nhật phần mềm; tiếp cận và lưu trữ dữ liệu; sử dụng các thiết bị cảm biến; giải quyết vấn đề, tư duy phản biện, sáng tạo; quản lý nhân sự; làm việc nhóm...</w:t>
      </w:r>
    </w:p>
    <w:p w14:paraId="49619111"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Cần thay đổi tư duy dạy và học theo phương pháp mới để người học vừa lĩnh hội được kiến thức, vừa biết vận dụng sáng tạo vào thực tiễn. Kết hợp giữa các phương pháp truyền thống (thuyết trình, đàm thoại, luyện tập...) với các phương pháp mới (giải quyết vấn đề, dạy học tình huống, dạy học định hướng hành động...). Đồng thời, vận dụng các phương pháp gắn với công nghệ hiện đại như dạy học trực tuyến E-learning, Zoom,…</w:t>
      </w:r>
    </w:p>
    <w:p w14:paraId="3F07194F" w14:textId="77777777" w:rsidR="00C25197" w:rsidRPr="00BC3D52" w:rsidRDefault="00C25197" w:rsidP="00C25197">
      <w:pPr>
        <w:pStyle w:val="NormalWeb"/>
        <w:shd w:val="clear" w:color="auto" w:fill="FFFFFF"/>
        <w:tabs>
          <w:tab w:val="left" w:pos="426"/>
        </w:tabs>
        <w:spacing w:before="0" w:beforeAutospacing="0" w:after="160" w:afterAutospacing="0" w:line="259" w:lineRule="auto"/>
        <w:ind w:firstLine="426"/>
        <w:jc w:val="both"/>
        <w:rPr>
          <w:b/>
          <w:i/>
          <w:color w:val="222222"/>
          <w:sz w:val="22"/>
          <w:szCs w:val="22"/>
        </w:rPr>
      </w:pPr>
      <w:r>
        <w:rPr>
          <w:b/>
          <w:i/>
          <w:color w:val="222222"/>
          <w:sz w:val="22"/>
          <w:szCs w:val="22"/>
        </w:rPr>
        <w:t xml:space="preserve">2.2 </w:t>
      </w:r>
      <w:r w:rsidRPr="00BC3D52">
        <w:rPr>
          <w:b/>
          <w:i/>
          <w:color w:val="222222"/>
          <w:sz w:val="22"/>
          <w:szCs w:val="22"/>
        </w:rPr>
        <w:t xml:space="preserve">Sinh viên chủ động, tích cực học tập và rèn luyên bản thân </w:t>
      </w:r>
    </w:p>
    <w:p w14:paraId="0E62C744"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222222"/>
          <w:sz w:val="22"/>
          <w:szCs w:val="22"/>
        </w:rPr>
      </w:pPr>
      <w:r w:rsidRPr="004457A5">
        <w:rPr>
          <w:color w:val="222222"/>
          <w:sz w:val="22"/>
          <w:szCs w:val="22"/>
        </w:rPr>
        <w:t xml:space="preserve">Sự tự giác học tập và tu dưỡng đạo đực ở mỗi người học là việc hết sức quan trọng. Thầy, cô chỉ là người hướng dẫn người học và </w:t>
      </w:r>
      <w:r w:rsidRPr="004457A5">
        <w:rPr>
          <w:color w:val="000000"/>
          <w:sz w:val="22"/>
          <w:szCs w:val="22"/>
          <w:bdr w:val="none" w:sz="0" w:space="0" w:color="auto" w:frame="1"/>
        </w:rPr>
        <w:t xml:space="preserve">giúp người học định hướng về chất lượng và ý nghĩa của nguồn thông tin, định hướng cho người học tự tìm đến những cách hiểu mới. Nhưng không phải là điều cốt lõi để người học có thể phát triển toàn vẹn vì </w:t>
      </w:r>
    </w:p>
    <w:p w14:paraId="7E832DD4"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222222"/>
          <w:sz w:val="22"/>
          <w:szCs w:val="22"/>
        </w:rPr>
      </w:pPr>
      <w:r w:rsidRPr="004457A5">
        <w:rPr>
          <w:color w:val="222222"/>
          <w:sz w:val="22"/>
          <w:szCs w:val="22"/>
        </w:rPr>
        <w:t>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thời đại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 Một số kỹ năng người học cần trau dồi:</w:t>
      </w:r>
    </w:p>
    <w:p w14:paraId="09820BB7"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222222"/>
          <w:sz w:val="22"/>
          <w:szCs w:val="22"/>
        </w:rPr>
        <w:lastRenderedPageBreak/>
        <w:t xml:space="preserve">+ Chủ động trong học tập: bên cạnh có thể trao đổi trực tiếp với giảng viên thì mọi </w:t>
      </w:r>
      <w:r w:rsidRPr="004457A5">
        <w:rPr>
          <w:color w:val="000000"/>
          <w:sz w:val="22"/>
          <w:szCs w:val="22"/>
          <w:bdr w:val="none" w:sz="0" w:space="0" w:color="auto" w:frame="1"/>
        </w:rPr>
        <w:t>kiến thức, thông tin cơ bản ở hầu khắp các lĩnh vực có thể tìm trên Internet mà chỉ cần một chiếc điện thoại thông minh hay máy tính bảng  người học dễ dàng tìm được điều mình đang thắc mắc.</w:t>
      </w:r>
    </w:p>
    <w:p w14:paraId="5D081BF5"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Tăng cường kỹ năng làm việc nhóm là cần thiết. Tiếp xúc với nhiều người, làm tang khả năng giao tiếp, xử lý vấn đề, tăng khả năng tư duy trí óc, học cách tổ chức nhóm,…</w:t>
      </w:r>
    </w:p>
    <w:p w14:paraId="1B2573DA"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Tăng cường khả năng giải quyết vấn đề. Thay vì bị động thực hiện theo những kế hoạch đã vạch sẵn, con người trong thời đại mới cần luôn chủ động để đối phó với các vấn đề phát sinh đáp ứng nhu cầu của thị trường lao động trong nước và hội nhập quốc tế.</w:t>
      </w:r>
    </w:p>
    <w:p w14:paraId="06DA309D" w14:textId="77777777" w:rsidR="00C25197"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Tăng khả năng sáng tạo bằng cách tự mày mò, tìm kiếm những kiến thức nâng cao hơn với kiến thức đã học, hoặc những kiến thức mới, kiến thức theo xu hướng mới.</w:t>
      </w:r>
    </w:p>
    <w:p w14:paraId="7B87B645" w14:textId="77777777" w:rsidR="00C25197" w:rsidRPr="00BC3D52" w:rsidRDefault="00C25197" w:rsidP="00C25197">
      <w:pPr>
        <w:pStyle w:val="NormalWeb"/>
        <w:shd w:val="clear" w:color="auto" w:fill="FFFFFF"/>
        <w:tabs>
          <w:tab w:val="left" w:pos="426"/>
        </w:tabs>
        <w:spacing w:before="0" w:beforeAutospacing="0" w:after="160" w:afterAutospacing="0" w:line="259" w:lineRule="auto"/>
        <w:jc w:val="both"/>
        <w:rPr>
          <w:b/>
          <w:i/>
          <w:color w:val="222222"/>
          <w:sz w:val="22"/>
          <w:szCs w:val="22"/>
        </w:rPr>
      </w:pPr>
      <w:r>
        <w:rPr>
          <w:b/>
          <w:i/>
          <w:color w:val="222222"/>
          <w:sz w:val="22"/>
          <w:szCs w:val="22"/>
        </w:rPr>
        <w:tab/>
        <w:t xml:space="preserve">2.3 </w:t>
      </w:r>
      <w:r w:rsidRPr="00BC3D52">
        <w:rPr>
          <w:b/>
          <w:i/>
          <w:color w:val="222222"/>
          <w:sz w:val="22"/>
          <w:szCs w:val="22"/>
        </w:rPr>
        <w:t>Nâng cao chất lượng đội ngũ giảng viên</w:t>
      </w:r>
    </w:p>
    <w:p w14:paraId="206880F6"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xml:space="preserve">Vai trò người thầy trong giảng dạy là vô cùng quan trọng. giảng viên giúp sinh viên định hướng tốt việc học tập, chỉ dẫn cho SV tăng cường thêm một số hoạt động phát triển bản thân. Tuy nhiên để đáp ứng sự phát triển mạnh mẽ cuộc CMCN 4.0 người thầy cần thay đổi để thích ứng. </w:t>
      </w:r>
    </w:p>
    <w:p w14:paraId="642815A3"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222222"/>
          <w:sz w:val="22"/>
          <w:szCs w:val="22"/>
        </w:rPr>
      </w:pPr>
      <w:r w:rsidRPr="004457A5">
        <w:rPr>
          <w:color w:val="000000"/>
          <w:sz w:val="22"/>
          <w:szCs w:val="22"/>
          <w:bdr w:val="none" w:sz="0" w:space="0" w:color="auto" w:frame="1"/>
        </w:rPr>
        <w:t>+ 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w:t>
      </w:r>
      <w:r w:rsidRPr="004457A5">
        <w:rPr>
          <w:color w:val="222222"/>
          <w:sz w:val="22"/>
          <w:szCs w:val="22"/>
        </w:rPr>
        <w:t xml:space="preserve"> bồi dưỡng kiến thức chuyên môn. 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14:paraId="70D2F7DC"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w:t>
      </w:r>
    </w:p>
    <w:p w14:paraId="687BB778"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Hoàn thiện những tiêu chuẩn về đạo đức nhà giáo và thường xuyên trau dồi phẩm chất chính trị. Mỗi giảng viên phải tự học tập và rèn luyện là tấm gương cho SV noi theo.</w:t>
      </w:r>
    </w:p>
    <w:p w14:paraId="6D3A5CDE" w14:textId="77777777" w:rsidR="00C25197" w:rsidRPr="00BC3D52" w:rsidRDefault="00C25197" w:rsidP="00C25197">
      <w:pPr>
        <w:pStyle w:val="NormalWeb"/>
        <w:shd w:val="clear" w:color="auto" w:fill="FFFFFF"/>
        <w:tabs>
          <w:tab w:val="left" w:pos="426"/>
        </w:tabs>
        <w:spacing w:before="0" w:beforeAutospacing="0" w:after="160" w:afterAutospacing="0" w:line="259" w:lineRule="auto"/>
        <w:jc w:val="both"/>
        <w:rPr>
          <w:b/>
          <w:i/>
          <w:color w:val="222222"/>
          <w:sz w:val="22"/>
          <w:szCs w:val="22"/>
        </w:rPr>
      </w:pPr>
      <w:r>
        <w:rPr>
          <w:b/>
          <w:i/>
          <w:color w:val="222222"/>
          <w:sz w:val="22"/>
          <w:szCs w:val="22"/>
        </w:rPr>
        <w:tab/>
        <w:t xml:space="preserve">2.4 </w:t>
      </w:r>
      <w:r w:rsidRPr="00BC3D52">
        <w:rPr>
          <w:b/>
          <w:i/>
          <w:color w:val="222222"/>
          <w:sz w:val="22"/>
          <w:szCs w:val="22"/>
        </w:rPr>
        <w:t>Tăng cường sự kết hợp giữa Nhà trường (Khoa) - Doanh nghiệp</w:t>
      </w:r>
    </w:p>
    <w:p w14:paraId="7309AE86"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Coi trọng việc đưa giảng viên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tăng cường 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14:paraId="557950E0"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222222"/>
          <w:sz w:val="22"/>
          <w:szCs w:val="22"/>
        </w:rPr>
        <w:t>Cần học tập, kinh nghiệm đào tạo của các trường đại học ở nước ngoài, trong việc xây dựng các trung tâm đổi mới sáng tạo gắn rất chặt với Doanh nghiệp. Nhờ những trung tâm đó, sinh viên được học tập ở môi trường rất thật; các Doanh nghiệp liên kết với các trường để tìm nguồn nhân lực tương lai.</w:t>
      </w:r>
    </w:p>
    <w:p w14:paraId="2A208781" w14:textId="77777777" w:rsidR="00C25197" w:rsidRPr="004457A5" w:rsidRDefault="00C25197" w:rsidP="00C25197">
      <w:pPr>
        <w:pStyle w:val="NormalWeb"/>
        <w:shd w:val="clear" w:color="auto" w:fill="FFFFFF"/>
        <w:tabs>
          <w:tab w:val="left" w:pos="426"/>
        </w:tabs>
        <w:spacing w:before="0" w:beforeAutospacing="0" w:after="160" w:afterAutospacing="0" w:line="259" w:lineRule="auto"/>
        <w:jc w:val="both"/>
        <w:rPr>
          <w:b/>
          <w:color w:val="000000"/>
          <w:sz w:val="22"/>
          <w:szCs w:val="22"/>
          <w:bdr w:val="none" w:sz="0" w:space="0" w:color="auto" w:frame="1"/>
        </w:rPr>
      </w:pPr>
      <w:r>
        <w:rPr>
          <w:b/>
          <w:color w:val="222222"/>
          <w:sz w:val="22"/>
          <w:szCs w:val="22"/>
        </w:rPr>
        <w:tab/>
        <w:t>3</w:t>
      </w:r>
      <w:r w:rsidRPr="004457A5">
        <w:rPr>
          <w:b/>
          <w:color w:val="222222"/>
          <w:sz w:val="22"/>
          <w:szCs w:val="22"/>
        </w:rPr>
        <w:t xml:space="preserve"> </w:t>
      </w:r>
      <w:r w:rsidRPr="004457A5">
        <w:rPr>
          <w:b/>
          <w:color w:val="000000"/>
          <w:sz w:val="22"/>
          <w:szCs w:val="22"/>
          <w:bdr w:val="none" w:sz="0" w:space="0" w:color="auto" w:frame="1"/>
        </w:rPr>
        <w:t>KẾT LUẬN</w:t>
      </w:r>
    </w:p>
    <w:p w14:paraId="3CFB2972"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lastRenderedPageBreak/>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14:paraId="0A71BC21"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Hệ thống đào tạo cả nước cần sớm đổi mới nội dung và chương trình đào tạo nhằm đáp ứng trước những thay đổi từ thực tiễn. Đổi mới nội dung, phương thức đào tạo nhằm nâng cao chất lượng và hiệu quả giáo dục đại học và giáo dục nghề nghiệp; Nâng cao chất lượng đào tạo một số trường cao đẳng, đại học, một số nghề tiếp cận trình độ các nước phát triển trong ASEAN và thế giới.</w:t>
      </w:r>
    </w:p>
    <w:p w14:paraId="484AFCEE" w14:textId="77777777" w:rsidR="00C25197" w:rsidRPr="004457A5" w:rsidRDefault="00C25197" w:rsidP="00C25197">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Đặc biệt, đổi mới phương thức đào tạo, đẩy mạnh ứng dụng công nghệ thông tin, công nghệ số vào trong hoạt động giảng dạy và nâng cao năng lực và chất lượng của đội ngũ giáo viên, cán bộ quản lý. Bên cạnh đó không bỏ qua việc truyền lửa cho SV, giúp SV tự chủ động học tập, nâng cao được các kỹ năng cần thiết.</w:t>
      </w:r>
    </w:p>
    <w:p w14:paraId="7FD6001D" w14:textId="77777777" w:rsidR="00C25197" w:rsidRPr="004457A5" w:rsidRDefault="00C25197" w:rsidP="00C25197">
      <w:pPr>
        <w:pStyle w:val="NormalWeb"/>
        <w:shd w:val="clear" w:color="auto" w:fill="FFFFFF"/>
        <w:tabs>
          <w:tab w:val="left" w:pos="426"/>
        </w:tabs>
        <w:spacing w:before="0" w:beforeAutospacing="0" w:after="160" w:afterAutospacing="0" w:line="259" w:lineRule="auto"/>
        <w:jc w:val="both"/>
        <w:textAlignment w:val="baseline"/>
        <w:rPr>
          <w:b/>
          <w:color w:val="222222"/>
          <w:sz w:val="22"/>
          <w:szCs w:val="22"/>
        </w:rPr>
      </w:pPr>
      <w:r>
        <w:rPr>
          <w:b/>
          <w:color w:val="222222"/>
          <w:sz w:val="22"/>
          <w:szCs w:val="22"/>
        </w:rPr>
        <w:tab/>
        <w:t>4</w:t>
      </w:r>
      <w:r w:rsidRPr="004457A5">
        <w:rPr>
          <w:b/>
          <w:color w:val="222222"/>
          <w:sz w:val="22"/>
          <w:szCs w:val="22"/>
        </w:rPr>
        <w:t xml:space="preserve"> TÀI LIỆU THAM KHẢO</w:t>
      </w:r>
    </w:p>
    <w:p w14:paraId="4FCF4794" w14:textId="77777777" w:rsidR="00C25197" w:rsidRPr="004457A5" w:rsidRDefault="00C25197" w:rsidP="00C25197">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w:t>
      </w:r>
      <w:r w:rsidRPr="004457A5">
        <w:rPr>
          <w:color w:val="000000" w:themeColor="text1"/>
          <w:sz w:val="22"/>
        </w:rPr>
        <w:t>1</w:t>
      </w:r>
      <w:r>
        <w:rPr>
          <w:color w:val="000000" w:themeColor="text1"/>
          <w:sz w:val="22"/>
        </w:rPr>
        <w:t>]</w:t>
      </w:r>
      <w:r w:rsidRPr="004457A5">
        <w:rPr>
          <w:color w:val="000000" w:themeColor="text1"/>
          <w:sz w:val="22"/>
        </w:rPr>
        <w:t xml:space="preserve"> </w:t>
      </w:r>
      <w:r w:rsidRPr="004457A5">
        <w:rPr>
          <w:i/>
          <w:iCs/>
          <w:sz w:val="22"/>
          <w:szCs w:val="22"/>
          <w:bdr w:val="none" w:sz="0" w:space="0" w:color="auto" w:frame="1"/>
        </w:rPr>
        <w:t>Bộ Công Thương (2017), Tài liệu Diễn đàn CMCN 4.0, tổ chức ngày 11/4/2017.</w:t>
      </w:r>
    </w:p>
    <w:p w14:paraId="5DF9DA19" w14:textId="77777777" w:rsidR="00C25197" w:rsidRPr="004457A5" w:rsidRDefault="00C25197" w:rsidP="00C25197">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[2]</w:t>
      </w:r>
      <w:r w:rsidRPr="004457A5">
        <w:rPr>
          <w:color w:val="000000" w:themeColor="text1"/>
          <w:sz w:val="22"/>
        </w:rPr>
        <w:t xml:space="preserve"> </w:t>
      </w:r>
      <w:r w:rsidRPr="004457A5">
        <w:rPr>
          <w:i/>
          <w:color w:val="000000"/>
          <w:sz w:val="22"/>
          <w:szCs w:val="22"/>
          <w:bdr w:val="none" w:sz="0" w:space="0" w:color="auto" w:frame="1"/>
        </w:rPr>
        <w:t>Hội nghị Diễn đàn Kinh tế thế giới về ASEAN 2018 (WEF ASEAN 2018), diễn ra từ 11/9 đến 13/9 tại Hà Nội.</w:t>
      </w:r>
    </w:p>
    <w:p w14:paraId="5530C90C" w14:textId="77777777" w:rsidR="00C25197" w:rsidRPr="004457A5" w:rsidRDefault="00C25197" w:rsidP="00C25197">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[3]</w:t>
      </w:r>
      <w:r w:rsidRPr="004457A5">
        <w:rPr>
          <w:color w:val="000000" w:themeColor="text1"/>
          <w:sz w:val="22"/>
        </w:rPr>
        <w:t xml:space="preserve"> </w:t>
      </w:r>
      <w:r w:rsidRPr="004457A5">
        <w:rPr>
          <w:i/>
          <w:color w:val="000000"/>
          <w:sz w:val="22"/>
          <w:szCs w:val="22"/>
          <w:bdr w:val="none" w:sz="0" w:space="0" w:color="auto" w:frame="1"/>
        </w:rPr>
        <w:t>TS. Nguyễn Bích Lâm, Tổng cục trưởng Tổng cục Thống kê. Năng suất lao động của Việt Nam và giải pháp chủ yếu thúc đẩy tăng năng suất lao động. Diễn đàn CEO 2018, Hà Nội, ngày 13/4/2018.</w:t>
      </w:r>
    </w:p>
    <w:p w14:paraId="4B9DB4A4" w14:textId="77777777" w:rsidR="00C25197" w:rsidRPr="004457A5" w:rsidRDefault="00C25197" w:rsidP="00C25197">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[4]</w:t>
      </w:r>
      <w:r w:rsidRPr="004457A5">
        <w:rPr>
          <w:color w:val="000000" w:themeColor="text1"/>
          <w:sz w:val="22"/>
        </w:rPr>
        <w:t xml:space="preserve"> </w:t>
      </w:r>
      <w:r w:rsidRPr="004457A5">
        <w:rPr>
          <w:i/>
          <w:sz w:val="22"/>
          <w:szCs w:val="22"/>
          <w:bdr w:val="none" w:sz="0" w:space="0" w:color="auto" w:frame="1"/>
        </w:rPr>
        <w:t>Trịnh Quang Dũng - Phạm Thị Hằng</w:t>
      </w:r>
      <w:r w:rsidRPr="004457A5">
        <w:rPr>
          <w:i/>
          <w:color w:val="000000"/>
          <w:sz w:val="22"/>
          <w:szCs w:val="22"/>
          <w:bdr w:val="none" w:sz="0" w:space="0" w:color="auto" w:frame="1"/>
        </w:rPr>
        <w:t xml:space="preserve"> - </w:t>
      </w:r>
      <w:r w:rsidRPr="004457A5">
        <w:rPr>
          <w:i/>
          <w:sz w:val="22"/>
          <w:szCs w:val="22"/>
          <w:bdr w:val="none" w:sz="0" w:space="0" w:color="auto" w:frame="1"/>
        </w:rPr>
        <w:t>Trường Đại học Công nghệ Đồng Nai. C</w:t>
      </w:r>
      <w:r w:rsidRPr="004457A5">
        <w:rPr>
          <w:i/>
          <w:color w:val="000000"/>
          <w:sz w:val="22"/>
          <w:szCs w:val="22"/>
          <w:bdr w:val="none" w:sz="0" w:space="0" w:color="auto" w:frame="1"/>
        </w:rPr>
        <w:t>uộc cách mạng công nghiệp lần thứ tư và sự tác động đến phương pháp dạy học ở đại học hiện nay. Tạp chí Giáo dục, Số đặc biệt Kì 2 tháng 5/2018, tr 94-97.</w:t>
      </w:r>
    </w:p>
    <w:p w14:paraId="645A1C38" w14:textId="7C27C4E7" w:rsidR="0097558F" w:rsidRDefault="00C25197" w:rsidP="00C25197">
      <w:r>
        <w:rPr>
          <w:color w:val="000000" w:themeColor="text1"/>
          <w:sz w:val="22"/>
        </w:rPr>
        <w:t>[5]</w:t>
      </w:r>
      <w:r w:rsidRPr="004457A5">
        <w:rPr>
          <w:color w:val="000000" w:themeColor="text1"/>
          <w:sz w:val="22"/>
        </w:rPr>
        <w:t xml:space="preserve"> </w:t>
      </w:r>
      <w:r w:rsidRPr="004457A5">
        <w:rPr>
          <w:bCs/>
          <w:i/>
          <w:color w:val="000000"/>
          <w:sz w:val="22"/>
          <w:bdr w:val="none" w:sz="0" w:space="0" w:color="auto" w:frame="1"/>
        </w:rPr>
        <w:t xml:space="preserve">TS Phạm Thị Thu Hương - Đại học Công nghiệp Hà Nội. </w:t>
      </w:r>
      <w:r w:rsidRPr="004457A5">
        <w:rPr>
          <w:i/>
          <w:color w:val="000000"/>
          <w:sz w:val="22"/>
          <w:bdr w:val="none" w:sz="0" w:space="0" w:color="auto" w:frame="1"/>
        </w:rPr>
        <w:t>Nâng cao chất lượng đội ngũ giảng viên đại học ở Việt Nam đáp ứng yêu cầu của cuộc cách mạng công nghiệp 4.0. Tạp chí Tổ chức Nhà nước, chuyên mục nghiên cứu – trao đổi, 29/04/2020.</w:t>
      </w:r>
    </w:p>
    <w:sectPr w:rsidR="0097558F" w:rsidSect="00C25197">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197"/>
    <w:rsid w:val="0097558F"/>
    <w:rsid w:val="00C2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423B7"/>
  <w15:chartTrackingRefBased/>
  <w15:docId w15:val="{0AB581E2-28C9-44AB-8FB0-0F14DE8B2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197"/>
    <w:pPr>
      <w:jc w:val="both"/>
    </w:pPr>
    <w:rPr>
      <w:rFonts w:ascii="Times New Roman" w:hAnsi="Times New Roman"/>
      <w:sz w:val="26"/>
    </w:rPr>
  </w:style>
  <w:style w:type="paragraph" w:styleId="Heading1">
    <w:name w:val="heading 1"/>
    <w:basedOn w:val="Normal"/>
    <w:next w:val="Normal"/>
    <w:link w:val="Heading1Char"/>
    <w:uiPriority w:val="9"/>
    <w:qFormat/>
    <w:rsid w:val="00C2519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197"/>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unhideWhenUsed/>
    <w:rsid w:val="00C25197"/>
    <w:pPr>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1780</Words>
  <Characters>10147</Characters>
  <Application>Microsoft Office Word</Application>
  <DocSecurity>0</DocSecurity>
  <Lines>84</Lines>
  <Paragraphs>23</Paragraphs>
  <ScaleCrop>false</ScaleCrop>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2020-07-03T08:27:00Z</dcterms:created>
  <dcterms:modified xsi:type="dcterms:W3CDTF">2020-07-03T08:27:00Z</dcterms:modified>
</cp:coreProperties>
</file>